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FB2983">
        <w:t>1st day of April</w:t>
      </w:r>
      <w:r w:rsidR="0074027A">
        <w:t>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AD2C8A" w:rsidRDefault="00792A87" w:rsidP="00FB2983">
      <w:pPr>
        <w:pStyle w:val="ListParagraph"/>
        <w:numPr>
          <w:ilvl w:val="0"/>
          <w:numId w:val="1"/>
        </w:numPr>
      </w:pPr>
      <w:r>
        <w:t>Approving Time</w:t>
      </w:r>
    </w:p>
    <w:p w:rsidR="00D6515B" w:rsidRDefault="00D6515B" w:rsidP="00D6515B">
      <w:pPr>
        <w:pStyle w:val="ListParagraph"/>
      </w:pPr>
    </w:p>
    <w:p w:rsidR="006A14DE" w:rsidRDefault="006A14DE" w:rsidP="006A14DE">
      <w:r>
        <w:t>D</w:t>
      </w:r>
      <w:r w:rsidR="005B06EA">
        <w:t>ated t</w:t>
      </w:r>
      <w:r w:rsidR="00FB2983">
        <w:t>his the 28th</w:t>
      </w:r>
      <w:bookmarkStart w:id="0" w:name="_GoBack"/>
      <w:bookmarkEnd w:id="0"/>
      <w:r w:rsidR="00500B94">
        <w:t xml:space="preserve"> day of March</w:t>
      </w:r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00B94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E190E"/>
    <w:rsid w:val="00D6515B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2024-03-28T22:11:00Z</dcterms:created>
  <dcterms:modified xsi:type="dcterms:W3CDTF">2024-03-28T22:11:00Z</dcterms:modified>
</cp:coreProperties>
</file>